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621" w:rsidRPr="00C65AE9" w:rsidRDefault="004A5621" w:rsidP="004A5621">
      <w:pPr>
        <w:spacing w:after="204" w:line="216" w:lineRule="auto"/>
        <w:ind w:left="88" w:right="78" w:hanging="10"/>
        <w:jc w:val="center"/>
        <w:rPr>
          <w:rFonts w:ascii="Arial" w:hAnsi="Arial" w:cs="Arial"/>
        </w:rPr>
      </w:pPr>
      <w:r w:rsidRPr="00C65AE9">
        <w:rPr>
          <w:rFonts w:ascii="Arial" w:hAnsi="Arial" w:cs="Arial"/>
        </w:rPr>
        <w:t xml:space="preserve">Texto aprobado en primer debate en la Comisión Primera Permanente del Plan de Desarrollo y Ordenamiento </w:t>
      </w:r>
      <w:r w:rsidR="00FE3F8E">
        <w:rPr>
          <w:rFonts w:ascii="Arial" w:hAnsi="Arial" w:cs="Arial"/>
        </w:rPr>
        <w:t>Territorial en sesión del día 02</w:t>
      </w:r>
      <w:r w:rsidR="00252779">
        <w:rPr>
          <w:rFonts w:ascii="Arial" w:hAnsi="Arial" w:cs="Arial"/>
        </w:rPr>
        <w:t xml:space="preserve"> de marzo</w:t>
      </w:r>
      <w:r w:rsidR="004D3470">
        <w:rPr>
          <w:rFonts w:ascii="Arial" w:hAnsi="Arial" w:cs="Arial"/>
        </w:rPr>
        <w:t xml:space="preserve"> de 2026</w:t>
      </w:r>
    </w:p>
    <w:p w:rsidR="004A5621" w:rsidRPr="00C65AE9" w:rsidRDefault="004A5621" w:rsidP="004A56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A0A0A"/>
        </w:rPr>
      </w:pPr>
    </w:p>
    <w:p w:rsidR="00664AD2" w:rsidRDefault="002C7A7D" w:rsidP="00D674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A0A0A"/>
          <w:sz w:val="24"/>
          <w:szCs w:val="24"/>
        </w:rPr>
      </w:pPr>
      <w:r w:rsidRPr="00685132">
        <w:rPr>
          <w:rFonts w:ascii="Arial" w:hAnsi="Arial" w:cs="Arial"/>
          <w:b/>
          <w:bCs/>
          <w:color w:val="0A0A0A"/>
          <w:sz w:val="24"/>
          <w:szCs w:val="24"/>
        </w:rPr>
        <w:t>PROYECTO</w:t>
      </w:r>
      <w:r w:rsidR="000D1995">
        <w:rPr>
          <w:rFonts w:ascii="Arial" w:hAnsi="Arial" w:cs="Arial"/>
          <w:b/>
          <w:bCs/>
          <w:color w:val="0A0A0A"/>
          <w:sz w:val="24"/>
          <w:szCs w:val="24"/>
        </w:rPr>
        <w:t xml:space="preserve"> DE ACUERDO 116</w:t>
      </w:r>
      <w:r w:rsidR="00BC69F0">
        <w:rPr>
          <w:rFonts w:ascii="Arial" w:hAnsi="Arial" w:cs="Arial"/>
          <w:b/>
          <w:bCs/>
          <w:color w:val="0A0A0A"/>
          <w:sz w:val="24"/>
          <w:szCs w:val="24"/>
        </w:rPr>
        <w:t xml:space="preserve"> DE 2026</w:t>
      </w:r>
    </w:p>
    <w:p w:rsidR="00B96FC1" w:rsidRPr="00B96FC1" w:rsidRDefault="00B96FC1" w:rsidP="00B96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s-CO"/>
        </w:rPr>
      </w:pPr>
      <w:bookmarkStart w:id="0" w:name="_GoBack"/>
      <w:bookmarkEnd w:id="0"/>
    </w:p>
    <w:p w:rsidR="002C261E" w:rsidRDefault="002C261E" w:rsidP="002C261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val="es-CO"/>
        </w:rPr>
      </w:pPr>
      <w:r w:rsidRPr="002C261E">
        <w:rPr>
          <w:rFonts w:ascii="Times New Roman" w:hAnsi="Times New Roman" w:cs="Times New Roman"/>
          <w:b/>
          <w:bCs/>
          <w:color w:val="000000"/>
          <w:lang w:val="es-CO"/>
        </w:rPr>
        <w:t>“POR MEDIO DEL CUAL SE INSTITUCIONALIZA EL FESTIVAL ESCOLAR DE LAS ARTES EN EL DISTRITO CAPITAL”</w:t>
      </w:r>
    </w:p>
    <w:p w:rsidR="002C261E" w:rsidRDefault="002C261E" w:rsidP="00B96F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val="es-CO"/>
        </w:rPr>
      </w:pPr>
    </w:p>
    <w:p w:rsidR="00B96FC1" w:rsidRPr="00B96FC1" w:rsidRDefault="00B96FC1" w:rsidP="00B96F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lang w:val="es-CO"/>
        </w:rPr>
      </w:pPr>
      <w:r w:rsidRPr="00B96FC1">
        <w:rPr>
          <w:rFonts w:ascii="Arial" w:hAnsi="Arial" w:cs="Arial"/>
          <w:b/>
          <w:bCs/>
          <w:color w:val="000000"/>
          <w:lang w:val="es-CO"/>
        </w:rPr>
        <w:t>EL CONCEJO DE BOGOTÁ DISTRITO CAPITAL</w:t>
      </w:r>
    </w:p>
    <w:p w:rsidR="00B96FC1" w:rsidRDefault="00B96FC1" w:rsidP="00B96F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lang w:val="es-CO"/>
        </w:rPr>
      </w:pPr>
    </w:p>
    <w:p w:rsidR="00B96FC1" w:rsidRPr="00B96FC1" w:rsidRDefault="00B96FC1" w:rsidP="00B96F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lang w:val="es-CO"/>
        </w:rPr>
      </w:pPr>
      <w:r w:rsidRPr="00B96FC1">
        <w:rPr>
          <w:rFonts w:ascii="Arial" w:hAnsi="Arial" w:cs="Arial"/>
          <w:color w:val="000000"/>
          <w:lang w:val="es-CO"/>
        </w:rPr>
        <w:t>En uso de sus atribuciones constitucionales y legales, en especial las que le confieren el numeral 1 del artículo 12 del Decreto-Ley 1421 de 1993</w:t>
      </w:r>
    </w:p>
    <w:p w:rsidR="00B96FC1" w:rsidRDefault="00B96FC1" w:rsidP="00B96F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val="es-CO"/>
        </w:rPr>
      </w:pPr>
    </w:p>
    <w:p w:rsidR="00B96FC1" w:rsidRPr="00B96FC1" w:rsidRDefault="00B96FC1" w:rsidP="00B96F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lang w:val="es-CO"/>
        </w:rPr>
      </w:pPr>
      <w:r w:rsidRPr="00B96FC1">
        <w:rPr>
          <w:rFonts w:ascii="Arial" w:hAnsi="Arial" w:cs="Arial"/>
          <w:b/>
          <w:bCs/>
          <w:color w:val="000000"/>
          <w:lang w:val="es-CO"/>
        </w:rPr>
        <w:t>ACUERDA</w:t>
      </w:r>
    </w:p>
    <w:p w:rsidR="001B6D5A" w:rsidRDefault="001B6D5A" w:rsidP="00B96F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lang w:val="es-CO"/>
        </w:rPr>
      </w:pPr>
    </w:p>
    <w:p w:rsidR="00B96FC1" w:rsidRPr="00B96FC1" w:rsidRDefault="00B96FC1" w:rsidP="00B96F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CO"/>
        </w:rPr>
      </w:pPr>
      <w:r w:rsidRPr="00B96FC1">
        <w:rPr>
          <w:rFonts w:ascii="Arial" w:hAnsi="Arial" w:cs="Arial"/>
          <w:bCs/>
          <w:color w:val="000000"/>
          <w:lang w:val="es-CO"/>
        </w:rPr>
        <w:t xml:space="preserve">Artículo 1. Objeto. El presente </w:t>
      </w:r>
      <w:r w:rsidR="001B6D5A">
        <w:rPr>
          <w:rFonts w:ascii="Arial" w:hAnsi="Arial" w:cs="Arial"/>
          <w:bCs/>
          <w:color w:val="000000"/>
          <w:lang w:val="es-CO"/>
        </w:rPr>
        <w:t>A</w:t>
      </w:r>
      <w:r w:rsidRPr="00B96FC1">
        <w:rPr>
          <w:rFonts w:ascii="Arial" w:hAnsi="Arial" w:cs="Arial"/>
          <w:bCs/>
          <w:color w:val="000000"/>
          <w:lang w:val="es-CO"/>
        </w:rPr>
        <w:t>cuerdo tiene por objeto institucionalizar el Festival Escolar de las Artes como un espacio que permite visibilizar experiencias pedagógicas en arte, cultura y patrimonio, en un ejercicio de creación, reflexión, investigación y diálogo intercultural, promoviendo así la garantía de los derechos culturales, el desarrollo humano y el desarrollo integral para niñ</w:t>
      </w:r>
      <w:r w:rsidR="00951D68">
        <w:rPr>
          <w:rFonts w:ascii="Arial" w:hAnsi="Arial" w:cs="Arial"/>
          <w:bCs/>
          <w:color w:val="000000"/>
          <w:lang w:val="es-CO"/>
        </w:rPr>
        <w:t>os, niñas y adolescentes en el Distrito C</w:t>
      </w:r>
      <w:r w:rsidRPr="00B96FC1">
        <w:rPr>
          <w:rFonts w:ascii="Arial" w:hAnsi="Arial" w:cs="Arial"/>
          <w:bCs/>
          <w:color w:val="000000"/>
          <w:lang w:val="es-CO"/>
        </w:rPr>
        <w:t xml:space="preserve">apital. </w:t>
      </w:r>
    </w:p>
    <w:p w:rsidR="00B96FC1" w:rsidRDefault="00B96FC1" w:rsidP="00B96F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lang w:val="es-CO"/>
        </w:rPr>
      </w:pPr>
    </w:p>
    <w:p w:rsidR="00B96FC1" w:rsidRPr="00B96FC1" w:rsidRDefault="00B96FC1" w:rsidP="00B96F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CO"/>
        </w:rPr>
      </w:pPr>
      <w:r w:rsidRPr="00B96FC1">
        <w:rPr>
          <w:rFonts w:ascii="Arial" w:hAnsi="Arial" w:cs="Arial"/>
          <w:bCs/>
          <w:color w:val="000000"/>
          <w:lang w:val="es-CO"/>
        </w:rPr>
        <w:t xml:space="preserve">Artículo 2. Aplicación. La Administración Distrital, en coordinación con las entidades competentes, promoverán la realización del Festival Escolar de las Artes. </w:t>
      </w:r>
    </w:p>
    <w:p w:rsidR="00B96FC1" w:rsidRDefault="00B96FC1" w:rsidP="00B96F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lang w:val="es-CO"/>
        </w:rPr>
      </w:pPr>
    </w:p>
    <w:p w:rsidR="00B96FC1" w:rsidRPr="00B96FC1" w:rsidRDefault="00B96FC1" w:rsidP="00B96F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CO"/>
        </w:rPr>
      </w:pPr>
      <w:r w:rsidRPr="00B96FC1">
        <w:rPr>
          <w:rFonts w:ascii="Arial" w:hAnsi="Arial" w:cs="Arial"/>
          <w:bCs/>
          <w:color w:val="000000"/>
          <w:lang w:val="es-CO"/>
        </w:rPr>
        <w:t xml:space="preserve">Artículo 3. Articulación y gestión. La Administración Distrital podrá promover articulaciones entre las entidades públicas competentes y alianzas con el sector privado, con el fin de apoyar a los niños, las niñas, adolescentes y jóvenes que se destaquen en su desempeño y se orienten hacia proyectos de vida asociados a las artes y la cultura; mediante gestión de otros espacios de circulación, ofertas educativas, estímulos, incentivos u otros mecanismos que se estimen convenientes. </w:t>
      </w:r>
    </w:p>
    <w:p w:rsidR="00B96FC1" w:rsidRDefault="00B96FC1" w:rsidP="00B96F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lang w:val="es-CO"/>
        </w:rPr>
      </w:pPr>
    </w:p>
    <w:p w:rsidR="0077110A" w:rsidRPr="0077110A" w:rsidRDefault="00B96FC1" w:rsidP="0077110A">
      <w:pPr>
        <w:pStyle w:val="Default"/>
        <w:jc w:val="both"/>
        <w:rPr>
          <w:sz w:val="22"/>
          <w:szCs w:val="22"/>
        </w:rPr>
      </w:pPr>
      <w:r w:rsidRPr="0077110A">
        <w:rPr>
          <w:bCs/>
          <w:sz w:val="22"/>
          <w:szCs w:val="22"/>
        </w:rPr>
        <w:t>Artículo 4. Enfoque Territorial. El Festival Escolar de las Artes se implementará con enfoque territorial, como escenario estratégico de intervención social, cultural y artística en colegios y</w:t>
      </w:r>
      <w:r w:rsidR="0077110A" w:rsidRPr="0077110A">
        <w:rPr>
          <w:bCs/>
          <w:sz w:val="22"/>
          <w:szCs w:val="22"/>
        </w:rPr>
        <w:t xml:space="preserve"> </w:t>
      </w:r>
      <w:r w:rsidR="0077110A" w:rsidRPr="0077110A">
        <w:rPr>
          <w:sz w:val="22"/>
          <w:szCs w:val="22"/>
        </w:rPr>
        <w:t xml:space="preserve">equipamientos culturales, como instrumentos para el fortalecimiento del tejido social, la seguridad y la convivencia ciudadana. </w:t>
      </w:r>
    </w:p>
    <w:p w:rsidR="0077110A" w:rsidRPr="0077110A" w:rsidRDefault="0077110A" w:rsidP="007711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val="es-CO"/>
        </w:rPr>
      </w:pPr>
    </w:p>
    <w:p w:rsidR="0077110A" w:rsidRPr="0077110A" w:rsidRDefault="00190DA8" w:rsidP="007711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s-CO"/>
        </w:rPr>
      </w:pPr>
      <w:r>
        <w:rPr>
          <w:rFonts w:ascii="Arial" w:hAnsi="Arial" w:cs="Arial"/>
          <w:bCs/>
          <w:color w:val="000000"/>
          <w:lang w:val="es-CO"/>
        </w:rPr>
        <w:t>Artículo 5. Reglamentación. La Administración Distrital</w:t>
      </w:r>
      <w:r w:rsidR="0077110A" w:rsidRPr="0077110A">
        <w:rPr>
          <w:rFonts w:ascii="Arial" w:hAnsi="Arial" w:cs="Arial"/>
          <w:bCs/>
          <w:color w:val="000000"/>
          <w:lang w:val="es-CO"/>
        </w:rPr>
        <w:t xml:space="preserve">, a través de las entidades competentes reglamentará </w:t>
      </w:r>
      <w:r w:rsidR="000466C4">
        <w:rPr>
          <w:rFonts w:ascii="Arial" w:hAnsi="Arial" w:cs="Arial"/>
          <w:bCs/>
          <w:color w:val="000000"/>
          <w:lang w:val="es-CO"/>
        </w:rPr>
        <w:t>las disposiciones del presente A</w:t>
      </w:r>
      <w:r w:rsidR="0077110A" w:rsidRPr="0077110A">
        <w:rPr>
          <w:rFonts w:ascii="Arial" w:hAnsi="Arial" w:cs="Arial"/>
          <w:bCs/>
          <w:color w:val="000000"/>
          <w:lang w:val="es-CO"/>
        </w:rPr>
        <w:t xml:space="preserve">cuerdo dentro de los seis (6) meses de su entrada en vigencia mediante las orientaciones pedagógicas y de participación para la vinculación voluntaria de los colegios oficiales y privados del Distrito Capital. </w:t>
      </w:r>
    </w:p>
    <w:p w:rsidR="0077110A" w:rsidRPr="0077110A" w:rsidRDefault="0077110A" w:rsidP="007711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lang w:val="es-CO"/>
        </w:rPr>
      </w:pPr>
    </w:p>
    <w:p w:rsidR="00625E99" w:rsidRPr="0077110A" w:rsidRDefault="0077110A" w:rsidP="007711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A0A0A"/>
        </w:rPr>
      </w:pPr>
      <w:r w:rsidRPr="0077110A">
        <w:rPr>
          <w:rFonts w:ascii="Arial" w:hAnsi="Arial" w:cs="Arial"/>
          <w:bCs/>
          <w:color w:val="000000"/>
          <w:lang w:val="es-CO"/>
        </w:rPr>
        <w:t>Artículo 6. Vigencia. El presente Acuerdo rige a partir de la fecha de su publicación.</w:t>
      </w:r>
    </w:p>
    <w:p w:rsidR="00AC354C" w:rsidRPr="0077110A" w:rsidRDefault="00AC354C" w:rsidP="00AC35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s-CO"/>
        </w:rPr>
      </w:pPr>
    </w:p>
    <w:p w:rsidR="00E00933" w:rsidRPr="0077110A" w:rsidRDefault="00E00933" w:rsidP="00A231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sectPr w:rsidR="00E00933" w:rsidRPr="007711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604C"/>
    <w:multiLevelType w:val="hybridMultilevel"/>
    <w:tmpl w:val="375AD2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74125"/>
    <w:multiLevelType w:val="hybridMultilevel"/>
    <w:tmpl w:val="63669D6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64FBC"/>
    <w:multiLevelType w:val="hybridMultilevel"/>
    <w:tmpl w:val="5AB67A5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6015FF"/>
    <w:multiLevelType w:val="hybridMultilevel"/>
    <w:tmpl w:val="DD0E0DA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B1160"/>
    <w:multiLevelType w:val="hybridMultilevel"/>
    <w:tmpl w:val="6A26B96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CDD34BF"/>
    <w:multiLevelType w:val="hybridMultilevel"/>
    <w:tmpl w:val="767A81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E2087E"/>
    <w:multiLevelType w:val="hybridMultilevel"/>
    <w:tmpl w:val="1F26417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C07BE"/>
    <w:multiLevelType w:val="hybridMultilevel"/>
    <w:tmpl w:val="963032B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C235C"/>
    <w:multiLevelType w:val="multilevel"/>
    <w:tmpl w:val="5DF6220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5C58579A"/>
    <w:multiLevelType w:val="hybridMultilevel"/>
    <w:tmpl w:val="92A67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AE2839"/>
    <w:multiLevelType w:val="hybridMultilevel"/>
    <w:tmpl w:val="AC7235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0"/>
  </w:num>
  <w:num w:numId="5">
    <w:abstractNumId w:val="4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621"/>
    <w:rsid w:val="00003B3D"/>
    <w:rsid w:val="00007D3C"/>
    <w:rsid w:val="00017CC0"/>
    <w:rsid w:val="00021412"/>
    <w:rsid w:val="000237FC"/>
    <w:rsid w:val="000339A0"/>
    <w:rsid w:val="000466C4"/>
    <w:rsid w:val="0004688B"/>
    <w:rsid w:val="00061948"/>
    <w:rsid w:val="00063781"/>
    <w:rsid w:val="000669BB"/>
    <w:rsid w:val="00071421"/>
    <w:rsid w:val="000723C0"/>
    <w:rsid w:val="00074A57"/>
    <w:rsid w:val="0007628F"/>
    <w:rsid w:val="00081B05"/>
    <w:rsid w:val="000825DC"/>
    <w:rsid w:val="00084296"/>
    <w:rsid w:val="000923C0"/>
    <w:rsid w:val="000D1995"/>
    <w:rsid w:val="000E6103"/>
    <w:rsid w:val="000E6489"/>
    <w:rsid w:val="000E6870"/>
    <w:rsid w:val="000F3A07"/>
    <w:rsid w:val="000F58FB"/>
    <w:rsid w:val="0010325A"/>
    <w:rsid w:val="00113732"/>
    <w:rsid w:val="00116EF3"/>
    <w:rsid w:val="00117B1E"/>
    <w:rsid w:val="0012525B"/>
    <w:rsid w:val="00127280"/>
    <w:rsid w:val="00133303"/>
    <w:rsid w:val="00155DDE"/>
    <w:rsid w:val="001608F3"/>
    <w:rsid w:val="00163A26"/>
    <w:rsid w:val="00167AEF"/>
    <w:rsid w:val="00172F18"/>
    <w:rsid w:val="00180666"/>
    <w:rsid w:val="00190DA8"/>
    <w:rsid w:val="001A02E0"/>
    <w:rsid w:val="001B09BC"/>
    <w:rsid w:val="001B0C8E"/>
    <w:rsid w:val="001B6D5A"/>
    <w:rsid w:val="001C44B7"/>
    <w:rsid w:val="001C596B"/>
    <w:rsid w:val="001D4D8F"/>
    <w:rsid w:val="001E78BB"/>
    <w:rsid w:val="001F368E"/>
    <w:rsid w:val="001F60A3"/>
    <w:rsid w:val="001F700A"/>
    <w:rsid w:val="0020323B"/>
    <w:rsid w:val="00211657"/>
    <w:rsid w:val="00215725"/>
    <w:rsid w:val="00220265"/>
    <w:rsid w:val="00237267"/>
    <w:rsid w:val="00252779"/>
    <w:rsid w:val="002532AE"/>
    <w:rsid w:val="002539D1"/>
    <w:rsid w:val="002633D5"/>
    <w:rsid w:val="002647C3"/>
    <w:rsid w:val="002658E4"/>
    <w:rsid w:val="002717CA"/>
    <w:rsid w:val="00275591"/>
    <w:rsid w:val="002864A4"/>
    <w:rsid w:val="00287C22"/>
    <w:rsid w:val="00290330"/>
    <w:rsid w:val="00292B30"/>
    <w:rsid w:val="002B51F8"/>
    <w:rsid w:val="002B5C9F"/>
    <w:rsid w:val="002C135A"/>
    <w:rsid w:val="002C261E"/>
    <w:rsid w:val="002C7A7D"/>
    <w:rsid w:val="002D4130"/>
    <w:rsid w:val="002D70B7"/>
    <w:rsid w:val="002E0D93"/>
    <w:rsid w:val="002F4960"/>
    <w:rsid w:val="002F4CF6"/>
    <w:rsid w:val="003015E7"/>
    <w:rsid w:val="00302B3C"/>
    <w:rsid w:val="00304D51"/>
    <w:rsid w:val="00312697"/>
    <w:rsid w:val="00317DCD"/>
    <w:rsid w:val="003210C4"/>
    <w:rsid w:val="00334468"/>
    <w:rsid w:val="00336D7C"/>
    <w:rsid w:val="0034526B"/>
    <w:rsid w:val="00351882"/>
    <w:rsid w:val="00351CB8"/>
    <w:rsid w:val="003579F7"/>
    <w:rsid w:val="00360A32"/>
    <w:rsid w:val="00370FEA"/>
    <w:rsid w:val="00371832"/>
    <w:rsid w:val="003866A5"/>
    <w:rsid w:val="00386A3E"/>
    <w:rsid w:val="003A00F8"/>
    <w:rsid w:val="003A6E12"/>
    <w:rsid w:val="003A7189"/>
    <w:rsid w:val="003B4227"/>
    <w:rsid w:val="003C10FF"/>
    <w:rsid w:val="003C22FC"/>
    <w:rsid w:val="003C3EFD"/>
    <w:rsid w:val="003E3B34"/>
    <w:rsid w:val="003F3E9D"/>
    <w:rsid w:val="004071E8"/>
    <w:rsid w:val="004333D1"/>
    <w:rsid w:val="00440A2F"/>
    <w:rsid w:val="00451973"/>
    <w:rsid w:val="004667A3"/>
    <w:rsid w:val="00482423"/>
    <w:rsid w:val="004840EC"/>
    <w:rsid w:val="00485A53"/>
    <w:rsid w:val="00487440"/>
    <w:rsid w:val="00493C5C"/>
    <w:rsid w:val="004945F5"/>
    <w:rsid w:val="004A32E5"/>
    <w:rsid w:val="004A5621"/>
    <w:rsid w:val="004C384F"/>
    <w:rsid w:val="004C5495"/>
    <w:rsid w:val="004D24D6"/>
    <w:rsid w:val="004D3470"/>
    <w:rsid w:val="004D4937"/>
    <w:rsid w:val="0052175B"/>
    <w:rsid w:val="00522BB0"/>
    <w:rsid w:val="00537B9C"/>
    <w:rsid w:val="00543F39"/>
    <w:rsid w:val="0056609A"/>
    <w:rsid w:val="00566E3F"/>
    <w:rsid w:val="0057411F"/>
    <w:rsid w:val="0057445A"/>
    <w:rsid w:val="00576D8E"/>
    <w:rsid w:val="00581573"/>
    <w:rsid w:val="00583AC2"/>
    <w:rsid w:val="005849EB"/>
    <w:rsid w:val="00584D35"/>
    <w:rsid w:val="00593D98"/>
    <w:rsid w:val="00594C54"/>
    <w:rsid w:val="005A7123"/>
    <w:rsid w:val="005B5EEC"/>
    <w:rsid w:val="005C1355"/>
    <w:rsid w:val="005C71D4"/>
    <w:rsid w:val="005D74F6"/>
    <w:rsid w:val="005E700C"/>
    <w:rsid w:val="006104C4"/>
    <w:rsid w:val="00616A46"/>
    <w:rsid w:val="006176E6"/>
    <w:rsid w:val="00625E99"/>
    <w:rsid w:val="00632371"/>
    <w:rsid w:val="0065559E"/>
    <w:rsid w:val="00656DCD"/>
    <w:rsid w:val="00664AD2"/>
    <w:rsid w:val="006727AB"/>
    <w:rsid w:val="0067319F"/>
    <w:rsid w:val="00677DA7"/>
    <w:rsid w:val="00685132"/>
    <w:rsid w:val="006A03C0"/>
    <w:rsid w:val="006A2BD7"/>
    <w:rsid w:val="006C09C1"/>
    <w:rsid w:val="006D41AE"/>
    <w:rsid w:val="006D45EA"/>
    <w:rsid w:val="006D6B78"/>
    <w:rsid w:val="006E6629"/>
    <w:rsid w:val="00716602"/>
    <w:rsid w:val="00722025"/>
    <w:rsid w:val="00724F26"/>
    <w:rsid w:val="007310CE"/>
    <w:rsid w:val="007346A3"/>
    <w:rsid w:val="00734EB2"/>
    <w:rsid w:val="00744B00"/>
    <w:rsid w:val="007473C9"/>
    <w:rsid w:val="0075087C"/>
    <w:rsid w:val="00757CAA"/>
    <w:rsid w:val="00767E98"/>
    <w:rsid w:val="0077110A"/>
    <w:rsid w:val="00791135"/>
    <w:rsid w:val="007A4FC0"/>
    <w:rsid w:val="007B1C1A"/>
    <w:rsid w:val="007C2044"/>
    <w:rsid w:val="007D3484"/>
    <w:rsid w:val="007D3977"/>
    <w:rsid w:val="007E7963"/>
    <w:rsid w:val="0080728C"/>
    <w:rsid w:val="008111C0"/>
    <w:rsid w:val="00811D99"/>
    <w:rsid w:val="00830B36"/>
    <w:rsid w:val="0086602D"/>
    <w:rsid w:val="00870D77"/>
    <w:rsid w:val="008756F6"/>
    <w:rsid w:val="00875DE5"/>
    <w:rsid w:val="008A095B"/>
    <w:rsid w:val="008B56AE"/>
    <w:rsid w:val="008E137D"/>
    <w:rsid w:val="009128B0"/>
    <w:rsid w:val="009454EF"/>
    <w:rsid w:val="00951D68"/>
    <w:rsid w:val="009569D7"/>
    <w:rsid w:val="009666AA"/>
    <w:rsid w:val="00970408"/>
    <w:rsid w:val="00983FDC"/>
    <w:rsid w:val="00992FC6"/>
    <w:rsid w:val="009B2CCA"/>
    <w:rsid w:val="009B6F6F"/>
    <w:rsid w:val="009C3552"/>
    <w:rsid w:val="009D4322"/>
    <w:rsid w:val="009D62A5"/>
    <w:rsid w:val="009E02AA"/>
    <w:rsid w:val="009E18D4"/>
    <w:rsid w:val="00A0761B"/>
    <w:rsid w:val="00A15736"/>
    <w:rsid w:val="00A21851"/>
    <w:rsid w:val="00A2317E"/>
    <w:rsid w:val="00A23E73"/>
    <w:rsid w:val="00A35ABA"/>
    <w:rsid w:val="00A401E0"/>
    <w:rsid w:val="00A42BD8"/>
    <w:rsid w:val="00A46FBF"/>
    <w:rsid w:val="00A535DA"/>
    <w:rsid w:val="00A53B1E"/>
    <w:rsid w:val="00A616C2"/>
    <w:rsid w:val="00A65D75"/>
    <w:rsid w:val="00A83492"/>
    <w:rsid w:val="00A972EB"/>
    <w:rsid w:val="00A97775"/>
    <w:rsid w:val="00AA161A"/>
    <w:rsid w:val="00AA4639"/>
    <w:rsid w:val="00AC1077"/>
    <w:rsid w:val="00AC354C"/>
    <w:rsid w:val="00AC6BE3"/>
    <w:rsid w:val="00AD2E98"/>
    <w:rsid w:val="00AE5699"/>
    <w:rsid w:val="00B00C64"/>
    <w:rsid w:val="00B26DF8"/>
    <w:rsid w:val="00B54493"/>
    <w:rsid w:val="00B61817"/>
    <w:rsid w:val="00B6225F"/>
    <w:rsid w:val="00B62923"/>
    <w:rsid w:val="00B677B1"/>
    <w:rsid w:val="00B76B90"/>
    <w:rsid w:val="00B76CA6"/>
    <w:rsid w:val="00B87FD4"/>
    <w:rsid w:val="00B9426C"/>
    <w:rsid w:val="00B96FC1"/>
    <w:rsid w:val="00B97AAA"/>
    <w:rsid w:val="00BA3367"/>
    <w:rsid w:val="00BC45C5"/>
    <w:rsid w:val="00BC69F0"/>
    <w:rsid w:val="00BC7E13"/>
    <w:rsid w:val="00BD0507"/>
    <w:rsid w:val="00BD17F2"/>
    <w:rsid w:val="00BD7B00"/>
    <w:rsid w:val="00BF2797"/>
    <w:rsid w:val="00BF73F4"/>
    <w:rsid w:val="00C061FD"/>
    <w:rsid w:val="00C12DFA"/>
    <w:rsid w:val="00C256AB"/>
    <w:rsid w:val="00C26DE5"/>
    <w:rsid w:val="00C3428D"/>
    <w:rsid w:val="00C4715B"/>
    <w:rsid w:val="00C508EA"/>
    <w:rsid w:val="00C52D9A"/>
    <w:rsid w:val="00C540C9"/>
    <w:rsid w:val="00C61AF5"/>
    <w:rsid w:val="00C628E6"/>
    <w:rsid w:val="00C64B59"/>
    <w:rsid w:val="00C64BF0"/>
    <w:rsid w:val="00C65AE9"/>
    <w:rsid w:val="00C80DAB"/>
    <w:rsid w:val="00CA4540"/>
    <w:rsid w:val="00CA7601"/>
    <w:rsid w:val="00CB12CB"/>
    <w:rsid w:val="00CB2866"/>
    <w:rsid w:val="00CD7ED2"/>
    <w:rsid w:val="00CE2F50"/>
    <w:rsid w:val="00CE3DC0"/>
    <w:rsid w:val="00CE3F63"/>
    <w:rsid w:val="00CE52D8"/>
    <w:rsid w:val="00CF0D09"/>
    <w:rsid w:val="00CF320C"/>
    <w:rsid w:val="00D03B43"/>
    <w:rsid w:val="00D20D2A"/>
    <w:rsid w:val="00D213DF"/>
    <w:rsid w:val="00D52E3D"/>
    <w:rsid w:val="00D545AF"/>
    <w:rsid w:val="00D644D0"/>
    <w:rsid w:val="00D674B1"/>
    <w:rsid w:val="00D77C6E"/>
    <w:rsid w:val="00D91893"/>
    <w:rsid w:val="00D973BD"/>
    <w:rsid w:val="00DD24CA"/>
    <w:rsid w:val="00DF6B4F"/>
    <w:rsid w:val="00E00933"/>
    <w:rsid w:val="00E02257"/>
    <w:rsid w:val="00E05238"/>
    <w:rsid w:val="00E174F3"/>
    <w:rsid w:val="00E203FE"/>
    <w:rsid w:val="00E265A9"/>
    <w:rsid w:val="00E37A8A"/>
    <w:rsid w:val="00E44D92"/>
    <w:rsid w:val="00E52DB5"/>
    <w:rsid w:val="00E53A64"/>
    <w:rsid w:val="00E63190"/>
    <w:rsid w:val="00E7445B"/>
    <w:rsid w:val="00E861A8"/>
    <w:rsid w:val="00EB18C8"/>
    <w:rsid w:val="00EB79A2"/>
    <w:rsid w:val="00EC2908"/>
    <w:rsid w:val="00EC517F"/>
    <w:rsid w:val="00ED02DA"/>
    <w:rsid w:val="00EE05C1"/>
    <w:rsid w:val="00EE4BFC"/>
    <w:rsid w:val="00EF581B"/>
    <w:rsid w:val="00F07774"/>
    <w:rsid w:val="00F20A5A"/>
    <w:rsid w:val="00F35328"/>
    <w:rsid w:val="00F379AF"/>
    <w:rsid w:val="00F4602E"/>
    <w:rsid w:val="00F5434D"/>
    <w:rsid w:val="00F60B19"/>
    <w:rsid w:val="00F6243A"/>
    <w:rsid w:val="00F63446"/>
    <w:rsid w:val="00F666F3"/>
    <w:rsid w:val="00F709BD"/>
    <w:rsid w:val="00F81E80"/>
    <w:rsid w:val="00F91B95"/>
    <w:rsid w:val="00FB08CA"/>
    <w:rsid w:val="00FB40F0"/>
    <w:rsid w:val="00FC4B9E"/>
    <w:rsid w:val="00FD1093"/>
    <w:rsid w:val="00FE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74EFA"/>
  <w15:chartTrackingRefBased/>
  <w15:docId w15:val="{3A3FE58C-AD1B-4FC0-85A8-E6AACFD5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621"/>
    <w:rPr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A5621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4A562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s-CO"/>
    </w:rPr>
  </w:style>
  <w:style w:type="paragraph" w:customStyle="1" w:styleId="Default">
    <w:name w:val="Default"/>
    <w:rsid w:val="004A56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inespaciado">
    <w:name w:val="No Spacing"/>
    <w:uiPriority w:val="1"/>
    <w:qFormat/>
    <w:rsid w:val="00C65AE9"/>
    <w:pPr>
      <w:spacing w:after="0" w:line="240" w:lineRule="auto"/>
    </w:pPr>
    <w:rPr>
      <w:lang w:val="es-ES"/>
    </w:rPr>
  </w:style>
  <w:style w:type="paragraph" w:styleId="Prrafodelista">
    <w:name w:val="List Paragraph"/>
    <w:basedOn w:val="Normal"/>
    <w:uiPriority w:val="34"/>
    <w:qFormat/>
    <w:rsid w:val="00AD2E98"/>
    <w:pPr>
      <w:ind w:left="720"/>
      <w:contextualSpacing/>
    </w:pPr>
  </w:style>
  <w:style w:type="paragraph" w:customStyle="1" w:styleId="paragraph">
    <w:name w:val="paragraph"/>
    <w:basedOn w:val="Normal"/>
    <w:rsid w:val="00F46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F4602E"/>
  </w:style>
  <w:style w:type="character" w:customStyle="1" w:styleId="eop">
    <w:name w:val="eop"/>
    <w:basedOn w:val="Fuentedeprrafopredeter"/>
    <w:rsid w:val="00F4602E"/>
  </w:style>
  <w:style w:type="character" w:customStyle="1" w:styleId="scxw81194050">
    <w:name w:val="scxw81194050"/>
    <w:basedOn w:val="Fuentedeprrafopredeter"/>
    <w:rsid w:val="00F4602E"/>
  </w:style>
  <w:style w:type="character" w:customStyle="1" w:styleId="scxw10083030">
    <w:name w:val="scxw10083030"/>
    <w:basedOn w:val="Fuentedeprrafopredeter"/>
    <w:rsid w:val="00A61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7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6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2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23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7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4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6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2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5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0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0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 INES CELY LUNA</dc:creator>
  <cp:keywords/>
  <dc:description/>
  <cp:lastModifiedBy>GLORIA INES CELY LUNA</cp:lastModifiedBy>
  <cp:revision>2</cp:revision>
  <cp:lastPrinted>2026-03-05T13:48:00Z</cp:lastPrinted>
  <dcterms:created xsi:type="dcterms:W3CDTF">2026-03-05T13:48:00Z</dcterms:created>
  <dcterms:modified xsi:type="dcterms:W3CDTF">2026-03-05T13:48:00Z</dcterms:modified>
</cp:coreProperties>
</file>